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8C4A" w14:textId="77777777" w:rsidR="00BC4C45" w:rsidRPr="004F3E0F" w:rsidRDefault="00BC4C45" w:rsidP="00BC4C45">
      <w:pPr>
        <w:pStyle w:val="NoSpacing"/>
        <w:jc w:val="center"/>
        <w:rPr>
          <w:b/>
          <w:bCs/>
          <w:sz w:val="28"/>
          <w:szCs w:val="28"/>
        </w:rPr>
      </w:pPr>
      <w:r w:rsidRPr="004F3E0F">
        <w:rPr>
          <w:rFonts w:ascii="Verdana" w:eastAsia="Verdana" w:hAnsi="Verdana" w:cs="Verdana"/>
          <w:b/>
          <w:bCs/>
        </w:rPr>
        <w:t xml:space="preserve">Bible Class Notes </w:t>
      </w:r>
      <w:r w:rsidRPr="004F3E0F">
        <w:rPr>
          <w:rFonts w:ascii="Cambria" w:eastAsia="Cambria" w:hAnsi="Cambria" w:cs="Cambria"/>
          <w:b/>
          <w:bCs/>
        </w:rPr>
        <w:t>–</w:t>
      </w:r>
      <w:r w:rsidRPr="004F3E0F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Pr="004F3E0F">
        <w:rPr>
          <w:rFonts w:ascii="Cambria" w:eastAsia="Cambria" w:hAnsi="Cambria" w:cs="Cambria"/>
          <w:b/>
          <w:bCs/>
          <w:i/>
        </w:rPr>
        <w:t>Studies in 1 and 2 Kings</w:t>
      </w:r>
      <w:r w:rsidRPr="004F3E0F">
        <w:rPr>
          <w:rFonts w:ascii="Cambria" w:eastAsia="Cambria" w:hAnsi="Cambria" w:cs="Cambria"/>
          <w:b/>
          <w:bCs/>
        </w:rPr>
        <w:t xml:space="preserve"> </w:t>
      </w:r>
      <w:r w:rsidRPr="004F3E0F">
        <w:rPr>
          <w:b/>
          <w:bCs/>
        </w:rPr>
        <w:t xml:space="preserve">– </w:t>
      </w:r>
      <w:r w:rsidRPr="004F3E0F">
        <w:rPr>
          <w:b/>
          <w:bCs/>
          <w:sz w:val="28"/>
          <w:szCs w:val="28"/>
        </w:rPr>
        <w:t>Lesson 12</w:t>
      </w:r>
      <w:r>
        <w:rPr>
          <w:b/>
          <w:bCs/>
          <w:sz w:val="28"/>
          <w:szCs w:val="28"/>
        </w:rPr>
        <w:t>5</w:t>
      </w:r>
    </w:p>
    <w:p w14:paraId="3F1ADE41" w14:textId="77777777" w:rsidR="00BC4C45" w:rsidRPr="004F3E0F" w:rsidRDefault="00BC4C45" w:rsidP="00BC4C45">
      <w:pPr>
        <w:pStyle w:val="NoSpacing"/>
        <w:jc w:val="center"/>
        <w:rPr>
          <w:b/>
          <w:bCs/>
          <w:sz w:val="32"/>
          <w:szCs w:val="32"/>
        </w:rPr>
      </w:pPr>
      <w:r w:rsidRPr="004F3E0F">
        <w:rPr>
          <w:b/>
          <w:bCs/>
          <w:sz w:val="32"/>
          <w:szCs w:val="32"/>
        </w:rPr>
        <w:t>Sin and its Cure</w:t>
      </w:r>
    </w:p>
    <w:p w14:paraId="04CD489F" w14:textId="77777777" w:rsidR="00BC4C45" w:rsidRDefault="00BC4C45" w:rsidP="00BC4C45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6A821" wp14:editId="424B5706">
                <wp:simplePos x="0" y="0"/>
                <wp:positionH relativeFrom="margin">
                  <wp:align>left</wp:align>
                </wp:positionH>
                <wp:positionV relativeFrom="paragraph">
                  <wp:posOffset>227168</wp:posOffset>
                </wp:positionV>
                <wp:extent cx="4532630" cy="994410"/>
                <wp:effectExtent l="0" t="0" r="2032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263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365C5" w14:textId="77777777" w:rsidR="00BC4C45" w:rsidRPr="00C41E0B" w:rsidRDefault="00BC4C45" w:rsidP="00BC4C45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B5965"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The lepers said to one </w:t>
                            </w:r>
                            <w:proofErr w:type="gramStart"/>
                            <w:r w:rsidRPr="007B5965"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another,  </w:t>
                            </w:r>
                            <w:r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                                                        </w:t>
                            </w:r>
                            <w:r w:rsidRPr="00F3065C"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“</w:t>
                            </w:r>
                            <w:r>
                              <w:rPr>
                                <w:rStyle w:val="text"/>
                                <w:b/>
                                <w:bCs/>
                                <w:color w:val="0070C0"/>
                                <w:sz w:val="40"/>
                                <w:szCs w:val="40"/>
                              </w:rPr>
                              <w:t>Why sit we here and die? … Let us fall (go) unto the host of Syria.”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2"/>
                                <w:szCs w:val="40"/>
                                <w:shd w:val="clear" w:color="auto" w:fill="FFFFFF"/>
                              </w:rPr>
                              <w:t xml:space="preserve">        2 Kings 7 </w:t>
                            </w:r>
                            <w:r w:rsidRPr="00117791">
                              <w:rPr>
                                <w:b/>
                                <w:i/>
                                <w:color w:val="0070C0"/>
                                <w:sz w:val="22"/>
                                <w:szCs w:val="40"/>
                                <w:shd w:val="clear" w:color="auto" w:fill="FFFFFF"/>
                              </w:rPr>
                              <w:t>v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2"/>
                                <w:szCs w:val="40"/>
                                <w:shd w:val="clear" w:color="auto" w:fill="FFFFFF"/>
                              </w:rPr>
                              <w:t>s 3,4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6A821" id="Rectangle 1" o:spid="_x0000_s1026" style="position:absolute;left:0;text-align:left;margin-left:0;margin-top:17.9pt;width:356.9pt;height:7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" strokeweight="1pt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0DB365C5" w14:textId="77777777" w:rsidR="00BC4C45" w:rsidRPr="00C41E0B" w:rsidRDefault="00BC4C45" w:rsidP="00BC4C45">
                      <w:pPr>
                        <w:pStyle w:val="NormalWeb"/>
                        <w:jc w:val="center"/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7B5965">
                        <w:rPr>
                          <w:rStyle w:val="tex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The lepers said to one </w:t>
                      </w:r>
                      <w:proofErr w:type="gramStart"/>
                      <w:r w:rsidRPr="007B5965">
                        <w:rPr>
                          <w:rStyle w:val="text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another,  </w:t>
                      </w:r>
                      <w:r>
                        <w:rPr>
                          <w:rStyle w:val="text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>
                        <w:rPr>
                          <w:rStyle w:val="text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                                                        </w:t>
                      </w:r>
                      <w:r w:rsidRPr="00F3065C">
                        <w:rPr>
                          <w:rStyle w:val="text"/>
                          <w:b/>
                          <w:bCs/>
                          <w:color w:val="0070C0"/>
                          <w:sz w:val="40"/>
                          <w:szCs w:val="40"/>
                        </w:rPr>
                        <w:t>“</w:t>
                      </w:r>
                      <w:r>
                        <w:rPr>
                          <w:rStyle w:val="text"/>
                          <w:b/>
                          <w:bCs/>
                          <w:color w:val="0070C0"/>
                          <w:sz w:val="40"/>
                          <w:szCs w:val="40"/>
                        </w:rPr>
                        <w:t>Why sit we here and die? … Let us fall (go) unto the host of Syria.”</w:t>
                      </w:r>
                      <w:r>
                        <w:rPr>
                          <w:b/>
                          <w:i/>
                          <w:color w:val="0070C0"/>
                          <w:sz w:val="22"/>
                          <w:szCs w:val="40"/>
                          <w:shd w:val="clear" w:color="auto" w:fill="FFFFFF"/>
                        </w:rPr>
                        <w:t xml:space="preserve">        2 Kings 7 </w:t>
                      </w:r>
                      <w:r w:rsidRPr="00117791">
                        <w:rPr>
                          <w:b/>
                          <w:i/>
                          <w:color w:val="0070C0"/>
                          <w:sz w:val="22"/>
                          <w:szCs w:val="40"/>
                          <w:shd w:val="clear" w:color="auto" w:fill="FFFFFF"/>
                        </w:rPr>
                        <w:t>v</w:t>
                      </w:r>
                      <w:r>
                        <w:rPr>
                          <w:b/>
                          <w:i/>
                          <w:color w:val="0070C0"/>
                          <w:sz w:val="22"/>
                          <w:szCs w:val="40"/>
                          <w:shd w:val="clear" w:color="auto" w:fill="FFFFFF"/>
                        </w:rPr>
                        <w:t>s 3,4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 xml:space="preserve">This week </w:t>
      </w:r>
      <w:r>
        <w:rPr>
          <w:sz w:val="18"/>
          <w:szCs w:val="18"/>
        </w:rPr>
        <w:t xml:space="preserve">– We see again that unbelief in God’s promises is both very sinful and very foolish. </w:t>
      </w:r>
    </w:p>
    <w:p w14:paraId="5267A98B" w14:textId="77777777" w:rsidR="00BC4C45" w:rsidRDefault="00BC4C45" w:rsidP="00BC4C4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b/>
          <w:color w:val="000000"/>
          <w:sz w:val="10"/>
          <w:szCs w:val="10"/>
        </w:rPr>
      </w:pPr>
    </w:p>
    <w:p w14:paraId="6DE012A9" w14:textId="77777777" w:rsidR="00BC4C45" w:rsidRDefault="00BC4C45" w:rsidP="00BC4C4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color w:val="000000"/>
          <w:sz w:val="2"/>
          <w:szCs w:val="2"/>
        </w:rPr>
      </w:pPr>
    </w:p>
    <w:p w14:paraId="4838BD14" w14:textId="77777777" w:rsidR="00BC4C45" w:rsidRDefault="00BC4C45" w:rsidP="00BC4C45">
      <w:pPr>
        <w:rPr>
          <w:b/>
          <w:sz w:val="6"/>
          <w:szCs w:val="6"/>
        </w:rPr>
      </w:pPr>
    </w:p>
    <w:p w14:paraId="43BA8075" w14:textId="77777777" w:rsidR="00BC4C45" w:rsidRPr="007B5965" w:rsidRDefault="00BC4C45" w:rsidP="00BC4C45">
      <w:pPr>
        <w:rPr>
          <w:b/>
          <w:sz w:val="20"/>
          <w:szCs w:val="20"/>
        </w:rPr>
      </w:pPr>
    </w:p>
    <w:p w14:paraId="64DEDA53" w14:textId="77777777" w:rsidR="00BC4C45" w:rsidRDefault="00BC4C45" w:rsidP="00BC4C45">
      <w:pPr>
        <w:rPr>
          <w:sz w:val="20"/>
          <w:szCs w:val="20"/>
        </w:rPr>
      </w:pPr>
      <w:r>
        <w:rPr>
          <w:b/>
          <w:sz w:val="20"/>
          <w:szCs w:val="20"/>
        </w:rPr>
        <w:t>Bible Readings for this week:</w:t>
      </w:r>
      <w:r>
        <w:rPr>
          <w:b/>
          <w:i/>
          <w:sz w:val="14"/>
          <w:szCs w:val="14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</w:t>
      </w:r>
      <w:proofErr w:type="gramStart"/>
      <w:r>
        <w:t xml:space="preserve">   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Choose a regular time each day to read the Bible and pray whether it be when you first wake up or just before you go to sleep)</w:t>
      </w:r>
    </w:p>
    <w:tbl>
      <w:tblPr>
        <w:tblW w:w="72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1701"/>
      </w:tblGrid>
      <w:tr w:rsidR="00BC4C45" w14:paraId="19227C10" w14:textId="77777777" w:rsidTr="00591C90">
        <w:tc>
          <w:tcPr>
            <w:tcW w:w="1276" w:type="dxa"/>
            <w:shd w:val="clear" w:color="auto" w:fill="auto"/>
          </w:tcPr>
          <w:p w14:paraId="546A897A" w14:textId="77777777" w:rsidR="00BC4C45" w:rsidRPr="00E4550F" w:rsidRDefault="00BC4C45" w:rsidP="00410434">
            <w:pPr>
              <w:spacing w:after="0" w:line="240" w:lineRule="auto"/>
              <w:rPr>
                <w:sz w:val="24"/>
                <w:szCs w:val="24"/>
              </w:rPr>
            </w:pPr>
            <w:r w:rsidRPr="00E4550F">
              <w:rPr>
                <w:b/>
              </w:rPr>
              <w:t>Day</w:t>
            </w:r>
          </w:p>
        </w:tc>
        <w:tc>
          <w:tcPr>
            <w:tcW w:w="4253" w:type="dxa"/>
            <w:shd w:val="clear" w:color="auto" w:fill="auto"/>
          </w:tcPr>
          <w:p w14:paraId="1628F9AB" w14:textId="77777777" w:rsidR="00BC4C45" w:rsidRPr="00E4550F" w:rsidRDefault="00BC4C45" w:rsidP="00410434">
            <w:pPr>
              <w:spacing w:after="0" w:line="240" w:lineRule="auto"/>
              <w:rPr>
                <w:sz w:val="24"/>
                <w:szCs w:val="24"/>
              </w:rPr>
            </w:pPr>
            <w:r w:rsidRPr="00E4550F">
              <w:rPr>
                <w:b/>
              </w:rPr>
              <w:t xml:space="preserve">Bible Reading </w:t>
            </w:r>
          </w:p>
        </w:tc>
        <w:tc>
          <w:tcPr>
            <w:tcW w:w="1701" w:type="dxa"/>
            <w:shd w:val="clear" w:color="auto" w:fill="auto"/>
          </w:tcPr>
          <w:p w14:paraId="3CFEE1A0" w14:textId="77777777" w:rsidR="00BC4C45" w:rsidRPr="00E4550F" w:rsidRDefault="00BC4C45" w:rsidP="00410434">
            <w:pPr>
              <w:spacing w:after="0" w:line="240" w:lineRule="auto"/>
              <w:rPr>
                <w:sz w:val="24"/>
                <w:szCs w:val="24"/>
              </w:rPr>
            </w:pPr>
            <w:r w:rsidRPr="00E4550F">
              <w:rPr>
                <w:b/>
              </w:rPr>
              <w:t>Tick When Read</w:t>
            </w:r>
          </w:p>
        </w:tc>
      </w:tr>
      <w:tr w:rsidR="00BC4C45" w14:paraId="16F55167" w14:textId="77777777" w:rsidTr="00591C90">
        <w:tc>
          <w:tcPr>
            <w:tcW w:w="1276" w:type="dxa"/>
            <w:shd w:val="clear" w:color="auto" w:fill="auto"/>
          </w:tcPr>
          <w:p w14:paraId="5AFE297C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4253" w:type="dxa"/>
            <w:shd w:val="clear" w:color="auto" w:fill="auto"/>
          </w:tcPr>
          <w:p w14:paraId="638A5250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Pr="00E4550F">
              <w:rPr>
                <w:b/>
                <w:sz w:val="18"/>
                <w:szCs w:val="18"/>
              </w:rPr>
              <w:t xml:space="preserve">Kings </w:t>
            </w:r>
            <w:r>
              <w:rPr>
                <w:b/>
                <w:sz w:val="18"/>
                <w:szCs w:val="18"/>
              </w:rPr>
              <w:t>6</w:t>
            </w:r>
            <w:r w:rsidRPr="00E4550F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24-33</w:t>
            </w:r>
            <w:r w:rsidRPr="00E4550F">
              <w:rPr>
                <w:b/>
                <w:sz w:val="18"/>
                <w:szCs w:val="18"/>
              </w:rPr>
              <w:t xml:space="preserve"> </w:t>
            </w:r>
            <w:r w:rsidRPr="007B5965">
              <w:rPr>
                <w:b/>
                <w:sz w:val="16"/>
                <w:szCs w:val="16"/>
              </w:rPr>
              <w:t>(Death and terrible famine in Samaria)</w:t>
            </w:r>
          </w:p>
        </w:tc>
        <w:tc>
          <w:tcPr>
            <w:tcW w:w="1701" w:type="dxa"/>
            <w:shd w:val="clear" w:color="auto" w:fill="auto"/>
          </w:tcPr>
          <w:p w14:paraId="4C849FDA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4C45" w14:paraId="28B8E62C" w14:textId="77777777" w:rsidTr="00591C90">
        <w:trPr>
          <w:trHeight w:val="205"/>
        </w:trPr>
        <w:tc>
          <w:tcPr>
            <w:tcW w:w="1276" w:type="dxa"/>
            <w:shd w:val="clear" w:color="auto" w:fill="auto"/>
          </w:tcPr>
          <w:p w14:paraId="5C40A2C6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253" w:type="dxa"/>
            <w:shd w:val="clear" w:color="auto" w:fill="auto"/>
          </w:tcPr>
          <w:p w14:paraId="36B17546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Kings 7v1-20</w:t>
            </w:r>
            <w:r w:rsidRPr="003C00BF">
              <w:rPr>
                <w:b/>
                <w:sz w:val="18"/>
                <w:szCs w:val="18"/>
              </w:rPr>
              <w:t xml:space="preserve"> </w:t>
            </w:r>
            <w:r w:rsidRPr="00245434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God provides, unbelief punished</w:t>
            </w:r>
            <w:r w:rsidRPr="0024543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0ECD51F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4C45" w14:paraId="5A91DED0" w14:textId="77777777" w:rsidTr="00591C90">
        <w:trPr>
          <w:trHeight w:val="53"/>
        </w:trPr>
        <w:tc>
          <w:tcPr>
            <w:tcW w:w="1276" w:type="dxa"/>
            <w:shd w:val="clear" w:color="auto" w:fill="auto"/>
          </w:tcPr>
          <w:p w14:paraId="5862ECA4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253" w:type="dxa"/>
            <w:shd w:val="clear" w:color="auto" w:fill="auto"/>
          </w:tcPr>
          <w:p w14:paraId="661D346E" w14:textId="77777777" w:rsidR="00BC4C45" w:rsidRPr="003B5D1E" w:rsidRDefault="00BC4C45" w:rsidP="00410434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8"/>
                <w:szCs w:val="18"/>
              </w:rPr>
              <w:t>Isaiah 49v1-13</w:t>
            </w:r>
            <w:r w:rsidRPr="00D379AC">
              <w:rPr>
                <w:b/>
                <w:bCs/>
                <w:sz w:val="18"/>
                <w:szCs w:val="18"/>
              </w:rPr>
              <w:t xml:space="preserve"> </w:t>
            </w:r>
            <w:r w:rsidRPr="00266677">
              <w:rPr>
                <w:b/>
                <w:bCs/>
                <w:sz w:val="16"/>
                <w:szCs w:val="16"/>
              </w:rPr>
              <w:t>(God’s People shall not hunger or thirst)</w:t>
            </w:r>
          </w:p>
        </w:tc>
        <w:tc>
          <w:tcPr>
            <w:tcW w:w="1701" w:type="dxa"/>
            <w:shd w:val="clear" w:color="auto" w:fill="auto"/>
          </w:tcPr>
          <w:p w14:paraId="09714C89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4C45" w14:paraId="4BD45A79" w14:textId="77777777" w:rsidTr="00591C90">
        <w:trPr>
          <w:trHeight w:val="233"/>
        </w:trPr>
        <w:tc>
          <w:tcPr>
            <w:tcW w:w="1276" w:type="dxa"/>
            <w:shd w:val="clear" w:color="auto" w:fill="auto"/>
          </w:tcPr>
          <w:p w14:paraId="291DB080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4253" w:type="dxa"/>
            <w:shd w:val="clear" w:color="auto" w:fill="auto"/>
          </w:tcPr>
          <w:p w14:paraId="7308D74B" w14:textId="77777777" w:rsidR="00BC4C45" w:rsidRPr="007B5965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  <w:r w:rsidRPr="007B5965">
              <w:rPr>
                <w:b/>
                <w:bCs/>
                <w:sz w:val="18"/>
                <w:szCs w:val="18"/>
              </w:rPr>
              <w:t xml:space="preserve">Isaiah 55 </w:t>
            </w:r>
            <w:r w:rsidRPr="007B5965">
              <w:rPr>
                <w:b/>
                <w:bCs/>
                <w:sz w:val="16"/>
                <w:szCs w:val="16"/>
              </w:rPr>
              <w:t>(Seek ye the LORD, while He may be found)</w:t>
            </w:r>
          </w:p>
        </w:tc>
        <w:tc>
          <w:tcPr>
            <w:tcW w:w="1701" w:type="dxa"/>
            <w:shd w:val="clear" w:color="auto" w:fill="auto"/>
          </w:tcPr>
          <w:p w14:paraId="35384C50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4C45" w14:paraId="0A8ECC00" w14:textId="77777777" w:rsidTr="00591C90">
        <w:tc>
          <w:tcPr>
            <w:tcW w:w="1276" w:type="dxa"/>
            <w:shd w:val="clear" w:color="auto" w:fill="auto"/>
          </w:tcPr>
          <w:p w14:paraId="2C9FC3C0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4253" w:type="dxa"/>
            <w:shd w:val="clear" w:color="auto" w:fill="auto"/>
          </w:tcPr>
          <w:p w14:paraId="082576E4" w14:textId="77777777" w:rsidR="00BC4C45" w:rsidRPr="007B5965" w:rsidRDefault="00BC4C45" w:rsidP="0041043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5965">
              <w:rPr>
                <w:b/>
                <w:sz w:val="18"/>
                <w:szCs w:val="18"/>
              </w:rPr>
              <w:t xml:space="preserve">Hebrews 3 </w:t>
            </w:r>
            <w:r>
              <w:rPr>
                <w:b/>
                <w:sz w:val="16"/>
                <w:szCs w:val="16"/>
              </w:rPr>
              <w:t>(</w:t>
            </w:r>
            <w:r w:rsidRPr="007B5965">
              <w:rPr>
                <w:rStyle w:val="text"/>
                <w:b/>
                <w:bCs/>
                <w:sz w:val="17"/>
                <w:szCs w:val="17"/>
              </w:rPr>
              <w:t>Hear His voice, harden not your hearts</w:t>
            </w:r>
            <w:r>
              <w:rPr>
                <w:rStyle w:val="text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04ED003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4C45" w14:paraId="449C4D9C" w14:textId="77777777" w:rsidTr="00591C90">
        <w:trPr>
          <w:trHeight w:val="199"/>
        </w:trPr>
        <w:tc>
          <w:tcPr>
            <w:tcW w:w="1276" w:type="dxa"/>
            <w:shd w:val="clear" w:color="auto" w:fill="auto"/>
          </w:tcPr>
          <w:p w14:paraId="2334C55D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4253" w:type="dxa"/>
            <w:shd w:val="clear" w:color="auto" w:fill="auto"/>
          </w:tcPr>
          <w:p w14:paraId="3A843E74" w14:textId="77777777" w:rsidR="00BC4C45" w:rsidRPr="00D379AC" w:rsidRDefault="00BC4C45" w:rsidP="0041043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B5965">
              <w:rPr>
                <w:b/>
                <w:sz w:val="17"/>
                <w:szCs w:val="17"/>
              </w:rPr>
              <w:t>Romans 4v1-5,13-25</w:t>
            </w:r>
            <w:r w:rsidRPr="007B5965">
              <w:rPr>
                <w:b/>
                <w:sz w:val="16"/>
                <w:szCs w:val="16"/>
              </w:rPr>
              <w:t xml:space="preserve"> </w:t>
            </w:r>
            <w:r w:rsidRPr="007B5965">
              <w:rPr>
                <w:b/>
                <w:sz w:val="14"/>
                <w:szCs w:val="14"/>
              </w:rPr>
              <w:t>(Abraham blessed because of his faith)</w:t>
            </w:r>
          </w:p>
        </w:tc>
        <w:tc>
          <w:tcPr>
            <w:tcW w:w="1701" w:type="dxa"/>
            <w:shd w:val="clear" w:color="auto" w:fill="auto"/>
          </w:tcPr>
          <w:p w14:paraId="7E5CAE6B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4C45" w14:paraId="3E53F7FF" w14:textId="77777777" w:rsidTr="00591C90">
        <w:trPr>
          <w:trHeight w:val="217"/>
        </w:trPr>
        <w:tc>
          <w:tcPr>
            <w:tcW w:w="1276" w:type="dxa"/>
            <w:shd w:val="clear" w:color="auto" w:fill="auto"/>
          </w:tcPr>
          <w:p w14:paraId="3B5A348F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  <w:r w:rsidRPr="00E4550F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4253" w:type="dxa"/>
            <w:shd w:val="clear" w:color="auto" w:fill="auto"/>
          </w:tcPr>
          <w:p w14:paraId="0E9F3874" w14:textId="77777777" w:rsidR="00BC4C45" w:rsidRPr="00E4550F" w:rsidRDefault="00BC4C45" w:rsidP="004104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Hebrews 3v1-19</w:t>
            </w:r>
            <w:r w:rsidRPr="00292913">
              <w:rPr>
                <w:b/>
                <w:sz w:val="18"/>
                <w:szCs w:val="18"/>
              </w:rPr>
              <w:t xml:space="preserve"> </w:t>
            </w:r>
            <w:r w:rsidRPr="00814302">
              <w:rPr>
                <w:b/>
                <w:sz w:val="18"/>
                <w:szCs w:val="17"/>
              </w:rPr>
              <w:t>(Unbelief stops entry to Heaven)</w:t>
            </w:r>
          </w:p>
        </w:tc>
        <w:tc>
          <w:tcPr>
            <w:tcW w:w="1701" w:type="dxa"/>
            <w:shd w:val="clear" w:color="auto" w:fill="auto"/>
          </w:tcPr>
          <w:p w14:paraId="0D458034" w14:textId="77777777" w:rsidR="00BC4C45" w:rsidRPr="00E4550F" w:rsidRDefault="00BC4C45" w:rsidP="004104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65DD8D0" w14:textId="77777777" w:rsidR="00BC4C45" w:rsidRDefault="00BC4C45" w:rsidP="00BC4C4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6"/>
          <w:szCs w:val="6"/>
        </w:rPr>
      </w:pPr>
      <w:bookmarkStart w:id="0" w:name="_gjdgxs" w:colFirst="0" w:colLast="0"/>
      <w:bookmarkEnd w:id="0"/>
    </w:p>
    <w:p w14:paraId="495381F9" w14:textId="77777777" w:rsidR="00BC4C45" w:rsidRPr="00F023A2" w:rsidRDefault="00BC4C45" w:rsidP="00BC4C45">
      <w:pPr>
        <w:pStyle w:val="ListParagraph"/>
        <w:ind w:left="0"/>
        <w:jc w:val="both"/>
        <w:rPr>
          <w:b/>
          <w:sz w:val="6"/>
          <w:szCs w:val="6"/>
        </w:rPr>
      </w:pPr>
    </w:p>
    <w:p w14:paraId="22E91E7A" w14:textId="5C1FD46A" w:rsidR="003D2405" w:rsidRPr="000A67F8" w:rsidRDefault="00BC4C45" w:rsidP="003D2405">
      <w:pPr>
        <w:pStyle w:val="ListParagraph"/>
        <w:ind w:left="0"/>
        <w:jc w:val="both"/>
        <w:rPr>
          <w:rFonts w:asciiTheme="minorHAnsi" w:hAnsiTheme="minorHAnsi" w:cstheme="minorHAnsi"/>
          <w:sz w:val="18"/>
          <w:szCs w:val="18"/>
          <w:shd w:val="clear" w:color="auto" w:fill="FFFFFF"/>
        </w:rPr>
      </w:pPr>
      <w:r w:rsidRPr="004701B4">
        <w:rPr>
          <w:b/>
          <w:sz w:val="18"/>
          <w:szCs w:val="18"/>
          <w:u w:val="single"/>
        </w:rPr>
        <w:t>Important Question for us Today</w:t>
      </w:r>
      <w:r w:rsidR="003D2405" w:rsidRPr="004701B4">
        <w:rPr>
          <w:b/>
          <w:sz w:val="18"/>
          <w:szCs w:val="18"/>
          <w:u w:val="single"/>
        </w:rPr>
        <w:t>.</w:t>
      </w:r>
      <w:r w:rsidR="004701B4">
        <w:rPr>
          <w:b/>
          <w:sz w:val="18"/>
          <w:szCs w:val="18"/>
        </w:rPr>
        <w:t xml:space="preserve"> </w:t>
      </w:r>
      <w:r w:rsidR="003D2405" w:rsidRPr="004701B4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Why do we reject God when </w:t>
      </w:r>
      <w:r w:rsidR="00660CAD" w:rsidRPr="004701B4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it is obvious that </w:t>
      </w:r>
      <w:r w:rsidR="007873B0" w:rsidRPr="004701B4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He </w:t>
      </w:r>
      <w:r w:rsidR="00660CAD" w:rsidRPr="004701B4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is</w:t>
      </w:r>
      <w:r w:rsidR="007873B0" w:rsidRPr="004701B4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 xml:space="preserve"> the only source </w:t>
      </w:r>
      <w:r w:rsidR="007873B0" w:rsidRPr="000A67F8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of e</w:t>
      </w:r>
      <w:r w:rsidR="003D2405" w:rsidRPr="000A67F8"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  <w:t>ternal happiness and peace?  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Adam and Eve, </w:t>
      </w:r>
      <w:r w:rsidR="007873B0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at Creation</w:t>
      </w:r>
      <w:r w:rsidR="00660CAD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,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7873B0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experienced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7873B0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and knew 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perfectly that all good came </w:t>
      </w:r>
      <w:r w:rsidR="00D70FAF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only 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from God, </w:t>
      </w:r>
      <w:r w:rsidR="007873B0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yet they 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wilfully chose to reject 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Him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="004701B4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In pride and unbelief, they refused to let God rule over them, thinking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they could live as well, if not better, without Him</w:t>
      </w:r>
      <w:r w:rsidR="00D70FAF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and still 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be happy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.</w:t>
      </w:r>
      <w:r w:rsidR="004701B4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But, i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nstead of them </w:t>
      </w:r>
      <w:r w:rsidR="004701B4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being free to 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rul</w:t>
      </w:r>
      <w:r w:rsidR="004701B4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e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their lives, </w:t>
      </w:r>
      <w:r w:rsidR="00660CAD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eternal peace was lost and the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y, and their descendants (us included) had the rule of God replaced by the</w:t>
      </w:r>
      <w:r w:rsidR="00660CAD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rule of s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in, </w:t>
      </w:r>
      <w:r w:rsidR="00D70FAF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self-will, </w:t>
      </w:r>
      <w:r w:rsidR="003D2405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death, and </w:t>
      </w:r>
      <w:r w:rsidR="00D70FAF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judgement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>.  Sin became more alluring than obedience to God even though its</w:t>
      </w:r>
      <w:r w:rsidR="00BB4448">
        <w:rPr>
          <w:rFonts w:asciiTheme="minorHAnsi" w:hAnsiTheme="minorHAnsi" w:cstheme="minorHAnsi"/>
          <w:sz w:val="18"/>
          <w:szCs w:val="18"/>
          <w:shd w:val="clear" w:color="auto" w:fill="FFFFFF"/>
        </w:rPr>
        <w:t>’</w:t>
      </w:r>
      <w:r w:rsidR="00AC0952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pleasures are short lived, resulting in emptiness and soul thirsting.  We have become incapable of desiring the return of God’s rule by our own will</w:t>
      </w:r>
      <w:r w:rsidR="001E249E" w:rsidRPr="000A67F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and are lost……</w:t>
      </w:r>
    </w:p>
    <w:p w14:paraId="004EB7BB" w14:textId="77777777" w:rsidR="001E249E" w:rsidRPr="000A67F8" w:rsidRDefault="001E249E" w:rsidP="003D2405">
      <w:pPr>
        <w:pStyle w:val="ListParagraph"/>
        <w:ind w:left="0"/>
        <w:jc w:val="both"/>
        <w:rPr>
          <w:rFonts w:asciiTheme="minorHAnsi" w:hAnsiTheme="minorHAnsi" w:cstheme="minorHAnsi"/>
          <w:sz w:val="6"/>
          <w:szCs w:val="6"/>
          <w:shd w:val="clear" w:color="auto" w:fill="FFFFFF"/>
        </w:rPr>
      </w:pPr>
    </w:p>
    <w:p w14:paraId="65974913" w14:textId="316442F7" w:rsidR="00BC4C45" w:rsidRPr="000A67F8" w:rsidRDefault="00BC4C45" w:rsidP="003D2405">
      <w:pPr>
        <w:pStyle w:val="ListParagraph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0A67F8">
        <w:rPr>
          <w:rFonts w:asciiTheme="minorHAnsi" w:hAnsiTheme="minorHAnsi" w:cstheme="minorHAnsi"/>
          <w:sz w:val="18"/>
          <w:szCs w:val="18"/>
        </w:rPr>
        <w:t xml:space="preserve">Yet </w:t>
      </w:r>
      <w:r w:rsidR="00AC0952" w:rsidRPr="000A67F8">
        <w:rPr>
          <w:rFonts w:asciiTheme="minorHAnsi" w:hAnsiTheme="minorHAnsi" w:cstheme="minorHAnsi"/>
          <w:sz w:val="18"/>
          <w:szCs w:val="18"/>
        </w:rPr>
        <w:t xml:space="preserve">in </w:t>
      </w:r>
      <w:r w:rsidRPr="000A67F8">
        <w:rPr>
          <w:rFonts w:asciiTheme="minorHAnsi" w:hAnsiTheme="minorHAnsi" w:cstheme="minorHAnsi"/>
          <w:sz w:val="18"/>
          <w:szCs w:val="18"/>
        </w:rPr>
        <w:t xml:space="preserve">mercy </w:t>
      </w:r>
      <w:r w:rsidR="00AC0952" w:rsidRPr="000A67F8">
        <w:rPr>
          <w:rFonts w:asciiTheme="minorHAnsi" w:hAnsiTheme="minorHAnsi" w:cstheme="minorHAnsi"/>
          <w:sz w:val="18"/>
          <w:szCs w:val="18"/>
        </w:rPr>
        <w:t xml:space="preserve">God has made a way </w:t>
      </w:r>
      <w:r w:rsidR="001E249E" w:rsidRPr="000A67F8">
        <w:rPr>
          <w:rFonts w:asciiTheme="minorHAnsi" w:hAnsiTheme="minorHAnsi" w:cstheme="minorHAnsi"/>
          <w:sz w:val="18"/>
          <w:szCs w:val="18"/>
        </w:rPr>
        <w:t>through</w:t>
      </w:r>
      <w:r w:rsidR="00D70FAF" w:rsidRPr="000A67F8">
        <w:rPr>
          <w:rFonts w:asciiTheme="minorHAnsi" w:hAnsiTheme="minorHAnsi" w:cstheme="minorHAnsi"/>
          <w:sz w:val="18"/>
          <w:szCs w:val="18"/>
        </w:rPr>
        <w:t xml:space="preserve"> the Lord Jesus Christ </w:t>
      </w:r>
      <w:r w:rsidR="00AC0952" w:rsidRPr="000A67F8">
        <w:rPr>
          <w:rFonts w:asciiTheme="minorHAnsi" w:hAnsiTheme="minorHAnsi" w:cstheme="minorHAnsi"/>
          <w:sz w:val="18"/>
          <w:szCs w:val="18"/>
        </w:rPr>
        <w:t>whereby we sinners can be restored</w:t>
      </w:r>
      <w:r w:rsidRPr="000A67F8">
        <w:rPr>
          <w:rFonts w:asciiTheme="minorHAnsi" w:hAnsiTheme="minorHAnsi" w:cstheme="minorHAnsi"/>
          <w:sz w:val="18"/>
          <w:szCs w:val="18"/>
        </w:rPr>
        <w:t xml:space="preserve">. </w:t>
      </w:r>
      <w:r w:rsidRPr="000A67F8">
        <w:rPr>
          <w:rFonts w:asciiTheme="minorHAnsi" w:hAnsiTheme="minorHAnsi" w:cstheme="minorHAnsi"/>
          <w:b/>
          <w:sz w:val="18"/>
          <w:szCs w:val="18"/>
        </w:rPr>
        <w:t xml:space="preserve">See </w:t>
      </w:r>
      <w:r w:rsidR="001E249E" w:rsidRPr="000A67F8">
        <w:rPr>
          <w:rFonts w:asciiTheme="minorHAnsi" w:hAnsiTheme="minorHAnsi" w:cstheme="minorHAnsi"/>
          <w:b/>
          <w:sz w:val="18"/>
          <w:szCs w:val="18"/>
        </w:rPr>
        <w:t>Ezekiel 36v26</w:t>
      </w:r>
      <w:r w:rsidR="00680DD2" w:rsidRPr="000A67F8">
        <w:rPr>
          <w:rFonts w:asciiTheme="minorHAnsi" w:hAnsiTheme="minorHAnsi" w:cstheme="minorHAnsi"/>
          <w:b/>
          <w:sz w:val="18"/>
          <w:szCs w:val="18"/>
        </w:rPr>
        <w:t xml:space="preserve"> The Lord will give those who ask a new heart which can repent and believe.</w:t>
      </w:r>
    </w:p>
    <w:p w14:paraId="77DB42FA" w14:textId="77777777" w:rsidR="00BC4C45" w:rsidRPr="007135C3" w:rsidRDefault="00BC4C45" w:rsidP="00BC4C45">
      <w:pPr>
        <w:pStyle w:val="NoSpacing"/>
        <w:rPr>
          <w:b/>
          <w:bCs/>
          <w:sz w:val="20"/>
          <w:szCs w:val="20"/>
        </w:rPr>
      </w:pPr>
      <w:r w:rsidRPr="007135C3">
        <w:rPr>
          <w:b/>
          <w:bCs/>
          <w:sz w:val="20"/>
          <w:szCs w:val="20"/>
        </w:rPr>
        <w:t xml:space="preserve">Hymn </w:t>
      </w:r>
      <w:r>
        <w:rPr>
          <w:b/>
          <w:bCs/>
          <w:sz w:val="20"/>
          <w:szCs w:val="20"/>
        </w:rPr>
        <w:t>119v1</w:t>
      </w:r>
      <w:r w:rsidRPr="007135C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7135C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David’s Psalm extolling the Word of God as our essential guide in life.</w:t>
      </w:r>
      <w:r w:rsidRPr="007135C3">
        <w:rPr>
          <w:b/>
          <w:bCs/>
          <w:sz w:val="20"/>
          <w:szCs w:val="20"/>
        </w:rPr>
        <w:t xml:space="preserve">        </w:t>
      </w:r>
    </w:p>
    <w:tbl>
      <w:tblPr>
        <w:tblW w:w="75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3"/>
      </w:tblGrid>
      <w:tr w:rsidR="00BC4C45" w:rsidRPr="008E044C" w14:paraId="2A7D6E21" w14:textId="77777777" w:rsidTr="00665B85">
        <w:trPr>
          <w:trHeight w:val="2428"/>
          <w:tblCellSpacing w:w="15" w:type="dxa"/>
        </w:trPr>
        <w:tc>
          <w:tcPr>
            <w:tcW w:w="7453" w:type="dxa"/>
            <w:vAlign w:val="center"/>
            <w:hideMark/>
          </w:tcPr>
          <w:p w14:paraId="31A5724C" w14:textId="77777777" w:rsidR="00BC4C45" w:rsidRPr="001E249E" w:rsidRDefault="00BC4C45" w:rsidP="00410434">
            <w:pPr>
              <w:numPr>
                <w:ilvl w:val="0"/>
                <w:numId w:val="1"/>
              </w:numPr>
              <w:spacing w:after="0" w:line="240" w:lineRule="auto"/>
              <w:ind w:left="142" w:right="-964" w:hanging="142"/>
              <w:rPr>
                <w:rFonts w:eastAsia="Times New Roman"/>
                <w:sz w:val="18"/>
                <w:szCs w:val="18"/>
              </w:rPr>
            </w:pPr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How blest are they who keep God’s </w:t>
            </w:r>
            <w:proofErr w:type="gramStart"/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t>Word,</w:t>
            </w:r>
            <w:r w:rsidRPr="001E249E">
              <w:rPr>
                <w:rFonts w:eastAsia="Times New Roman"/>
                <w:sz w:val="18"/>
                <w:szCs w:val="18"/>
              </w:rPr>
              <w:t xml:space="preserve">   </w:t>
            </w:r>
            <w:proofErr w:type="gramEnd"/>
            <w:r w:rsidRPr="001E249E">
              <w:rPr>
                <w:rFonts w:eastAsia="Times New Roman"/>
                <w:sz w:val="18"/>
                <w:szCs w:val="18"/>
              </w:rPr>
              <w:t xml:space="preserve">   2. O that the Lord would guide my ways</w:t>
            </w:r>
          </w:p>
          <w:p w14:paraId="331EA2A7" w14:textId="77777777" w:rsidR="00BC4C45" w:rsidRPr="001E249E" w:rsidRDefault="00BC4C45" w:rsidP="00410434">
            <w:pPr>
              <w:spacing w:after="0" w:line="240" w:lineRule="auto"/>
              <w:ind w:left="142"/>
              <w:rPr>
                <w:rFonts w:eastAsia="Times New Roman"/>
                <w:sz w:val="18"/>
                <w:szCs w:val="18"/>
              </w:rPr>
            </w:pPr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And follow His </w:t>
            </w:r>
            <w:proofErr w:type="gramStart"/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commands;   </w:t>
            </w:r>
            <w:proofErr w:type="gramEnd"/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                                  </w:t>
            </w:r>
            <w:r w:rsidRPr="001E249E">
              <w:rPr>
                <w:rFonts w:eastAsia="Times New Roman"/>
                <w:sz w:val="18"/>
                <w:szCs w:val="18"/>
              </w:rPr>
              <w:t>To keep His statutes still!</w:t>
            </w:r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 xml:space="preserve"> With all their heart they seek the Lord,                 </w:t>
            </w:r>
            <w:r w:rsidRPr="001E249E">
              <w:rPr>
                <w:rFonts w:eastAsia="Times New Roman"/>
                <w:sz w:val="18"/>
                <w:szCs w:val="18"/>
              </w:rPr>
              <w:t>O that my God would grant me grace</w:t>
            </w:r>
            <w:r w:rsidRPr="001E249E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 xml:space="preserve">    And serve Him with their hands.                             </w:t>
            </w:r>
            <w:r w:rsidRPr="001E249E">
              <w:rPr>
                <w:rFonts w:eastAsia="Times New Roman"/>
                <w:sz w:val="18"/>
                <w:szCs w:val="18"/>
              </w:rPr>
              <w:t> To know and do His will!</w:t>
            </w:r>
          </w:p>
          <w:p w14:paraId="3952C0BA" w14:textId="77777777" w:rsidR="00BC4C45" w:rsidRPr="001E249E" w:rsidRDefault="00BC4C45" w:rsidP="00410434">
            <w:pPr>
              <w:spacing w:after="0" w:line="240" w:lineRule="auto"/>
              <w:rPr>
                <w:rFonts w:asciiTheme="minorHAnsi" w:eastAsia="Times New Roman" w:hAnsiTheme="minorHAnsi" w:cstheme="minorHAnsi"/>
                <w:sz w:val="6"/>
                <w:szCs w:val="6"/>
              </w:rPr>
            </w:pPr>
          </w:p>
          <w:p w14:paraId="36B8742A" w14:textId="77777777" w:rsidR="00BC4C45" w:rsidRPr="001E249E" w:rsidRDefault="00BC4C45" w:rsidP="00410434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E249E">
              <w:rPr>
                <w:rFonts w:eastAsia="Times New Roman"/>
                <w:sz w:val="18"/>
                <w:szCs w:val="18"/>
              </w:rPr>
              <w:t xml:space="preserve">3. How shall the young secure their </w:t>
            </w:r>
            <w:proofErr w:type="gramStart"/>
            <w:r w:rsidRPr="001E249E">
              <w:rPr>
                <w:rFonts w:eastAsia="Times New Roman"/>
                <w:sz w:val="18"/>
                <w:szCs w:val="18"/>
              </w:rPr>
              <w:t xml:space="preserve">hearts,   </w:t>
            </w:r>
            <w:proofErr w:type="gramEnd"/>
            <w:r w:rsidRPr="001E249E">
              <w:rPr>
                <w:rFonts w:eastAsia="Times New Roman"/>
                <w:sz w:val="18"/>
                <w:szCs w:val="18"/>
              </w:rPr>
              <w:t xml:space="preserve">       4. My lips with boldness shall declare</w:t>
            </w:r>
            <w:r w:rsidRPr="001E249E">
              <w:rPr>
                <w:rFonts w:eastAsia="Times New Roman"/>
                <w:sz w:val="18"/>
                <w:szCs w:val="18"/>
              </w:rPr>
              <w:br/>
              <w:t>       And guard their lives from sin?                                 Thy statutes and Thy name;</w:t>
            </w:r>
            <w:r w:rsidRPr="001E249E">
              <w:rPr>
                <w:rFonts w:eastAsia="Times New Roman"/>
                <w:sz w:val="18"/>
                <w:szCs w:val="18"/>
              </w:rPr>
              <w:br/>
              <w:t xml:space="preserve">    Thy Word the only power imparts                          I’ll speak Thy Word that all may hear</w:t>
            </w:r>
            <w:r w:rsidRPr="001E249E">
              <w:rPr>
                <w:rFonts w:eastAsia="Times New Roman"/>
                <w:sz w:val="18"/>
                <w:szCs w:val="18"/>
              </w:rPr>
              <w:br/>
              <w:t xml:space="preserve">       To keep the conscience clean.                                  Of Thy great saving fame.  </w:t>
            </w:r>
          </w:p>
          <w:p w14:paraId="5D4D4BDE" w14:textId="77777777" w:rsidR="00BC4C45" w:rsidRPr="001E249E" w:rsidRDefault="00BC4C45" w:rsidP="00410434">
            <w:pPr>
              <w:spacing w:after="0" w:line="240" w:lineRule="auto"/>
              <w:rPr>
                <w:rStyle w:val="text"/>
                <w:b/>
                <w:i/>
                <w:sz w:val="8"/>
                <w:szCs w:val="14"/>
              </w:rPr>
            </w:pPr>
          </w:p>
          <w:p w14:paraId="21CFDBF1" w14:textId="77777777" w:rsidR="003F6254" w:rsidRPr="001E249E" w:rsidRDefault="003F6254" w:rsidP="003F6254">
            <w:pPr>
              <w:spacing w:after="0" w:line="240" w:lineRule="auto"/>
              <w:jc w:val="center"/>
              <w:rPr>
                <w:rStyle w:val="text"/>
                <w:b/>
                <w:i/>
                <w:sz w:val="16"/>
              </w:rPr>
            </w:pPr>
          </w:p>
          <w:p w14:paraId="4BF84DF5" w14:textId="5A8E57EC" w:rsidR="00E2230D" w:rsidRPr="001E249E" w:rsidRDefault="00BC4C45" w:rsidP="003F6254">
            <w:pPr>
              <w:spacing w:after="0" w:line="240" w:lineRule="auto"/>
              <w:jc w:val="center"/>
              <w:rPr>
                <w:b/>
                <w:i/>
                <w:sz w:val="16"/>
              </w:rPr>
            </w:pPr>
            <w:r w:rsidRPr="001E249E">
              <w:rPr>
                <w:rStyle w:val="text"/>
                <w:b/>
                <w:i/>
                <w:sz w:val="16"/>
              </w:rPr>
              <w:t>EDT Bible Class Take Home Sheet</w:t>
            </w:r>
          </w:p>
          <w:p w14:paraId="61BAEB80" w14:textId="41D2B862" w:rsidR="00BC4C45" w:rsidRPr="001E249E" w:rsidRDefault="00BC4C45" w:rsidP="00410434">
            <w:pPr>
              <w:pStyle w:val="ListParagraph"/>
              <w:ind w:left="-374"/>
              <w:jc w:val="center"/>
              <w:rPr>
                <w:sz w:val="18"/>
                <w:szCs w:val="18"/>
              </w:rPr>
            </w:pPr>
            <w:r w:rsidRPr="001E249E">
              <w:rPr>
                <w:b/>
                <w:sz w:val="28"/>
                <w:szCs w:val="28"/>
              </w:rPr>
              <w:t>Refusing To Believe God’s Promises.</w:t>
            </w:r>
          </w:p>
          <w:p w14:paraId="5AE97C9E" w14:textId="77777777" w:rsidR="00BC4C45" w:rsidRPr="001E249E" w:rsidRDefault="00BC4C45" w:rsidP="004104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>Starvation in Samaria.</w:t>
            </w:r>
          </w:p>
          <w:p w14:paraId="4A5EA18C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1"/>
                <w:szCs w:val="21"/>
              </w:rPr>
              <w:t xml:space="preserve">The Syrian army attacked Israel again, besieging Samaria, not allowing anyone, or anything, in or out. This led to the starvation of the people.   </w:t>
            </w:r>
            <w:r w:rsidRPr="001E249E">
              <w:rPr>
                <w:b/>
                <w:bCs/>
                <w:sz w:val="20"/>
                <w:szCs w:val="20"/>
              </w:rPr>
              <w:t xml:space="preserve"> </w:t>
            </w:r>
            <w:r w:rsidRPr="001E249E">
              <w:rPr>
                <w:b/>
                <w:bCs/>
                <w:sz w:val="18"/>
                <w:szCs w:val="18"/>
              </w:rPr>
              <w:t>2 Kings 6 v24-30</w:t>
            </w:r>
          </w:p>
          <w:p w14:paraId="2B686422" w14:textId="77777777" w:rsidR="00BC4C45" w:rsidRPr="001E249E" w:rsidRDefault="00BC4C45" w:rsidP="0041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>Starvation of the Soul.</w:t>
            </w:r>
          </w:p>
          <w:p w14:paraId="5ED631E2" w14:textId="371A50F0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1"/>
                <w:szCs w:val="21"/>
              </w:rPr>
              <w:t>Spiritually</w:t>
            </w:r>
            <w:r w:rsidR="00665B85" w:rsidRPr="001E249E">
              <w:rPr>
                <w:sz w:val="21"/>
                <w:szCs w:val="21"/>
              </w:rPr>
              <w:t>,</w:t>
            </w:r>
            <w:r w:rsidRPr="001E249E">
              <w:rPr>
                <w:sz w:val="21"/>
                <w:szCs w:val="21"/>
              </w:rPr>
              <w:t xml:space="preserve"> our souls live in a starvation zone, where we experience great hunger, with a lack of meaning to life - without purpose, satisfaction, and fulfilment.</w:t>
            </w:r>
          </w:p>
          <w:p w14:paraId="5A449A85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0"/>
                <w:szCs w:val="20"/>
              </w:rPr>
              <w:t>Many crave satisfaction from alcohol, drugs, evil practices and sinful pleasures.</w:t>
            </w:r>
          </w:p>
          <w:p w14:paraId="14E8BDFB" w14:textId="77777777" w:rsidR="00BC4C45" w:rsidRPr="001E249E" w:rsidRDefault="00BC4C45" w:rsidP="004104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>Good News Scorned.</w:t>
            </w:r>
          </w:p>
          <w:p w14:paraId="3FCCFB9C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0"/>
                <w:szCs w:val="20"/>
              </w:rPr>
              <w:t xml:space="preserve">Elisha said, </w:t>
            </w:r>
            <w:r w:rsidRPr="001E249E">
              <w:rPr>
                <w:b/>
                <w:bCs/>
                <w:i/>
                <w:iCs/>
                <w:sz w:val="20"/>
                <w:szCs w:val="20"/>
              </w:rPr>
              <w:t>“Tomorrow there would be abundant food for everyone.”</w:t>
            </w:r>
            <w:r w:rsidRPr="001E249E">
              <w:rPr>
                <w:b/>
                <w:bCs/>
                <w:sz w:val="18"/>
                <w:szCs w:val="18"/>
              </w:rPr>
              <w:t xml:space="preserve">    2 Kings 7 v1</w:t>
            </w:r>
          </w:p>
          <w:p w14:paraId="35DD56B4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1"/>
                <w:szCs w:val="21"/>
              </w:rPr>
              <w:t xml:space="preserve">The King of Israel vented his rage on Elisha. One leader ridiculed Elisha.           </w:t>
            </w:r>
            <w:r w:rsidRPr="001E249E">
              <w:rPr>
                <w:b/>
                <w:bCs/>
                <w:sz w:val="18"/>
                <w:szCs w:val="18"/>
              </w:rPr>
              <w:t>v2</w:t>
            </w:r>
          </w:p>
          <w:p w14:paraId="075418BA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1"/>
                <w:szCs w:val="21"/>
              </w:rPr>
            </w:pPr>
            <w:r w:rsidRPr="001E249E">
              <w:rPr>
                <w:sz w:val="21"/>
                <w:szCs w:val="21"/>
              </w:rPr>
              <w:t xml:space="preserve">Elisha, </w:t>
            </w:r>
            <w:r w:rsidRPr="001E249E">
              <w:rPr>
                <w:b/>
                <w:bCs/>
                <w:i/>
                <w:iCs/>
                <w:sz w:val="21"/>
                <w:szCs w:val="21"/>
              </w:rPr>
              <w:t>“</w:t>
            </w:r>
            <w:r w:rsidRPr="001E249E">
              <w:rPr>
                <w:rStyle w:val="text"/>
                <w:b/>
                <w:bCs/>
                <w:i/>
                <w:iCs/>
                <w:sz w:val="21"/>
                <w:szCs w:val="21"/>
              </w:rPr>
              <w:t xml:space="preserve">Behold, thou shalt see it with thine eyes, but shalt not eat thereof.” </w:t>
            </w:r>
            <w:r w:rsidRPr="001E249E">
              <w:rPr>
                <w:rStyle w:val="text"/>
                <w:b/>
                <w:bCs/>
                <w:i/>
                <w:iCs/>
                <w:sz w:val="18"/>
                <w:szCs w:val="18"/>
              </w:rPr>
              <w:t>v2</w:t>
            </w:r>
          </w:p>
          <w:p w14:paraId="4045492C" w14:textId="77777777" w:rsidR="00BC4C45" w:rsidRPr="001E249E" w:rsidRDefault="00BC4C45" w:rsidP="0041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     Good News Doubted </w:t>
            </w:r>
            <w:proofErr w:type="gramStart"/>
            <w:r w:rsidRPr="001E249E">
              <w:rPr>
                <w:b/>
                <w:bCs/>
                <w:sz w:val="24"/>
                <w:szCs w:val="24"/>
              </w:rPr>
              <w:t>By</w:t>
            </w:r>
            <w:proofErr w:type="gramEnd"/>
            <w:r w:rsidRPr="001E249E">
              <w:rPr>
                <w:b/>
                <w:bCs/>
                <w:sz w:val="24"/>
                <w:szCs w:val="24"/>
              </w:rPr>
              <w:t xml:space="preserve"> Us?</w:t>
            </w:r>
          </w:p>
          <w:p w14:paraId="3D150044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1"/>
                <w:szCs w:val="21"/>
              </w:rPr>
            </w:pPr>
            <w:r w:rsidRPr="001E249E">
              <w:rPr>
                <w:sz w:val="21"/>
                <w:szCs w:val="21"/>
              </w:rPr>
              <w:t xml:space="preserve">Every week we offer you eternal blessings – sins forgiven, peace with God, Heaven. </w:t>
            </w:r>
            <w:r w:rsidRPr="001E249E">
              <w:rPr>
                <w:b/>
                <w:bCs/>
                <w:sz w:val="21"/>
                <w:szCs w:val="21"/>
              </w:rPr>
              <w:t>But,</w:t>
            </w:r>
            <w:r w:rsidRPr="001E249E">
              <w:rPr>
                <w:sz w:val="21"/>
                <w:szCs w:val="21"/>
              </w:rPr>
              <w:t xml:space="preserve"> how do you treat God’s promises? Is it with open contempt?</w:t>
            </w:r>
          </w:p>
          <w:p w14:paraId="69B7FE07" w14:textId="77777777" w:rsidR="00BC4C45" w:rsidRPr="001E249E" w:rsidRDefault="00BC4C45" w:rsidP="004104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>Plentiful Food Missed.</w:t>
            </w:r>
          </w:p>
          <w:p w14:paraId="52993DC4" w14:textId="5363DDF4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b/>
                <w:bCs/>
                <w:sz w:val="21"/>
                <w:szCs w:val="21"/>
              </w:rPr>
              <w:t>God intervened</w:t>
            </w:r>
            <w:r w:rsidR="00B65203" w:rsidRPr="001E249E">
              <w:rPr>
                <w:b/>
                <w:bCs/>
                <w:sz w:val="21"/>
                <w:szCs w:val="21"/>
              </w:rPr>
              <w:t>.</w:t>
            </w:r>
            <w:r w:rsidRPr="001E249E">
              <w:rPr>
                <w:sz w:val="21"/>
                <w:szCs w:val="21"/>
              </w:rPr>
              <w:t xml:space="preserve"> He sent the noise of an advancing army and the Syrians fled, leaving all their food and possessions behind. </w:t>
            </w:r>
            <w:r w:rsidRPr="001E249E">
              <w:rPr>
                <w:b/>
                <w:bCs/>
                <w:sz w:val="20"/>
                <w:szCs w:val="20"/>
              </w:rPr>
              <w:t>But no one ventured out to check.</w:t>
            </w:r>
          </w:p>
          <w:p w14:paraId="5BE35F45" w14:textId="77777777" w:rsidR="00BC4C45" w:rsidRPr="001E249E" w:rsidRDefault="00BC4C45" w:rsidP="0041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   Heaven Missed </w:t>
            </w:r>
            <w:proofErr w:type="gramStart"/>
            <w:r w:rsidRPr="001E249E">
              <w:rPr>
                <w:b/>
                <w:bCs/>
                <w:sz w:val="24"/>
                <w:szCs w:val="24"/>
              </w:rPr>
              <w:t>By</w:t>
            </w:r>
            <w:proofErr w:type="gramEnd"/>
            <w:r w:rsidRPr="001E249E">
              <w:rPr>
                <w:b/>
                <w:bCs/>
                <w:sz w:val="24"/>
                <w:szCs w:val="24"/>
              </w:rPr>
              <w:t xml:space="preserve"> Us.</w:t>
            </w:r>
          </w:p>
          <w:p w14:paraId="3CCAB674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1"/>
                <w:szCs w:val="21"/>
              </w:rPr>
            </w:pPr>
            <w:r w:rsidRPr="001E249E">
              <w:rPr>
                <w:b/>
                <w:bCs/>
                <w:sz w:val="21"/>
                <w:szCs w:val="21"/>
              </w:rPr>
              <w:t>Like the Israelites,</w:t>
            </w:r>
            <w:r w:rsidRPr="001E249E">
              <w:rPr>
                <w:sz w:val="21"/>
                <w:szCs w:val="21"/>
              </w:rPr>
              <w:t xml:space="preserve"> preferring to hear any message, except the Gospel of Grace.</w:t>
            </w:r>
          </w:p>
          <w:p w14:paraId="47C6588E" w14:textId="77777777" w:rsidR="00BC4C45" w:rsidRPr="001E249E" w:rsidRDefault="00BC4C45" w:rsidP="004104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>Four Lepers Make A Surprising Discovery.</w:t>
            </w:r>
          </w:p>
          <w:p w14:paraId="1F402651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b/>
                <w:bCs/>
                <w:sz w:val="21"/>
                <w:szCs w:val="21"/>
              </w:rPr>
              <w:t xml:space="preserve">They approached the Syrian camp </w:t>
            </w:r>
            <w:r w:rsidRPr="001E249E">
              <w:rPr>
                <w:sz w:val="21"/>
                <w:szCs w:val="21"/>
              </w:rPr>
              <w:t>hoping for food</w:t>
            </w:r>
            <w:r w:rsidRPr="001E249E">
              <w:rPr>
                <w:b/>
                <w:bCs/>
                <w:sz w:val="21"/>
                <w:szCs w:val="21"/>
              </w:rPr>
              <w:t xml:space="preserve">, but </w:t>
            </w:r>
            <w:r w:rsidRPr="001E249E">
              <w:rPr>
                <w:sz w:val="21"/>
                <w:szCs w:val="21"/>
              </w:rPr>
              <w:t>found it deserted.</w:t>
            </w:r>
          </w:p>
          <w:p w14:paraId="7B0AA606" w14:textId="77777777" w:rsidR="00BC4C45" w:rsidRPr="001E249E" w:rsidRDefault="00BC4C45" w:rsidP="0041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sz w:val="20"/>
                <w:szCs w:val="20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   Spiritual Riches Discovered.</w:t>
            </w:r>
          </w:p>
          <w:p w14:paraId="629021A6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0"/>
                <w:szCs w:val="20"/>
              </w:rPr>
              <w:t xml:space="preserve">The Lepers found food and treasure – all provided by the LORD. </w:t>
            </w:r>
            <w:r w:rsidRPr="001E249E">
              <w:rPr>
                <w:b/>
                <w:bCs/>
                <w:sz w:val="20"/>
                <w:szCs w:val="20"/>
              </w:rPr>
              <w:t>Only The LORD</w:t>
            </w:r>
            <w:r w:rsidRPr="001E249E">
              <w:rPr>
                <w:sz w:val="20"/>
                <w:szCs w:val="20"/>
              </w:rPr>
              <w:t xml:space="preserve"> can satisfy the longing of our souls by bringing us to repentance and faith in Jesus Christ.</w:t>
            </w:r>
          </w:p>
          <w:p w14:paraId="4E67C5AE" w14:textId="77777777" w:rsidR="00BC4C45" w:rsidRPr="001E249E" w:rsidRDefault="00BC4C45" w:rsidP="004104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The Lepers Tell </w:t>
            </w:r>
            <w:proofErr w:type="gramStart"/>
            <w:r w:rsidRPr="001E249E">
              <w:rPr>
                <w:b/>
                <w:bCs/>
                <w:sz w:val="24"/>
                <w:szCs w:val="24"/>
              </w:rPr>
              <w:t>The</w:t>
            </w:r>
            <w:proofErr w:type="gramEnd"/>
            <w:r w:rsidRPr="001E249E">
              <w:rPr>
                <w:b/>
                <w:bCs/>
                <w:sz w:val="24"/>
                <w:szCs w:val="24"/>
              </w:rPr>
              <w:t xml:space="preserve"> Good News To The People of Samaria.</w:t>
            </w:r>
          </w:p>
          <w:p w14:paraId="7E177F05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16"/>
                <w:szCs w:val="16"/>
              </w:rPr>
            </w:pPr>
            <w:r w:rsidRPr="001E249E">
              <w:rPr>
                <w:sz w:val="21"/>
                <w:szCs w:val="21"/>
              </w:rPr>
              <w:t xml:space="preserve">It was just as Elisha had said, </w:t>
            </w:r>
            <w:r w:rsidRPr="001E249E">
              <w:rPr>
                <w:b/>
                <w:bCs/>
                <w:i/>
                <w:iCs/>
                <w:sz w:val="20"/>
                <w:szCs w:val="20"/>
              </w:rPr>
              <w:t>“Tomorrow there will be abundant food</w:t>
            </w:r>
            <w:r w:rsidRPr="001E249E">
              <w:rPr>
                <w:b/>
                <w:bCs/>
                <w:i/>
                <w:iCs/>
                <w:sz w:val="16"/>
                <w:szCs w:val="16"/>
              </w:rPr>
              <w:t xml:space="preserve">.” </w:t>
            </w:r>
            <w:r w:rsidRPr="001E249E">
              <w:rPr>
                <w:b/>
                <w:bCs/>
                <w:sz w:val="16"/>
                <w:szCs w:val="16"/>
              </w:rPr>
              <w:t>2 Kings 7 v1</w:t>
            </w:r>
          </w:p>
          <w:p w14:paraId="022A0A5B" w14:textId="41B89051" w:rsidR="00FD6577" w:rsidRPr="001E249E" w:rsidRDefault="008135ED" w:rsidP="00FD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sz w:val="21"/>
                <w:szCs w:val="21"/>
              </w:rPr>
            </w:pPr>
            <w:r w:rsidRPr="001E249E">
              <w:rPr>
                <w:sz w:val="21"/>
                <w:szCs w:val="21"/>
              </w:rPr>
              <w:t>King Joram still had a heart of unbelief and fear, yet he sent spies out to check.</w:t>
            </w:r>
          </w:p>
          <w:p w14:paraId="6670E8B6" w14:textId="59ED5D88" w:rsidR="00BC4C45" w:rsidRPr="001E249E" w:rsidRDefault="00BC4C45" w:rsidP="0041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2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Christians Must Tell </w:t>
            </w:r>
            <w:proofErr w:type="gramStart"/>
            <w:r w:rsidRPr="001E249E">
              <w:rPr>
                <w:b/>
                <w:bCs/>
                <w:sz w:val="24"/>
                <w:szCs w:val="24"/>
              </w:rPr>
              <w:t>The</w:t>
            </w:r>
            <w:proofErr w:type="gramEnd"/>
            <w:r w:rsidRPr="001E249E">
              <w:rPr>
                <w:b/>
                <w:bCs/>
                <w:sz w:val="24"/>
                <w:szCs w:val="24"/>
              </w:rPr>
              <w:t xml:space="preserve"> Good News To Others.</w:t>
            </w:r>
          </w:p>
          <w:p w14:paraId="149C7EBD" w14:textId="77777777" w:rsidR="00BC4C45" w:rsidRPr="001E249E" w:rsidRDefault="00BC4C45" w:rsidP="0041043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0"/>
                <w:szCs w:val="20"/>
              </w:rPr>
              <w:t>If we know the Lord Jesus as our Saviour then we will want to tell others.</w:t>
            </w:r>
          </w:p>
          <w:p w14:paraId="71DBBCAC" w14:textId="3641F710" w:rsidR="00BC4C45" w:rsidRPr="001E249E" w:rsidRDefault="00BC4C45" w:rsidP="00FD65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1E249E">
              <w:rPr>
                <w:b/>
                <w:bCs/>
                <w:sz w:val="24"/>
                <w:szCs w:val="24"/>
              </w:rPr>
              <w:t xml:space="preserve">Unbelief Brings Death. </w:t>
            </w:r>
          </w:p>
          <w:p w14:paraId="371168CD" w14:textId="77777777" w:rsidR="00FD6577" w:rsidRPr="001E249E" w:rsidRDefault="00FD6577" w:rsidP="00FD65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 w:hanging="284"/>
              <w:rPr>
                <w:sz w:val="20"/>
                <w:szCs w:val="20"/>
              </w:rPr>
            </w:pPr>
            <w:r w:rsidRPr="001E249E">
              <w:rPr>
                <w:sz w:val="21"/>
                <w:szCs w:val="21"/>
              </w:rPr>
              <w:t xml:space="preserve">Just as Elisha said, </w:t>
            </w:r>
            <w:r w:rsidRPr="001E249E">
              <w:rPr>
                <w:b/>
                <w:bCs/>
                <w:i/>
                <w:iCs/>
                <w:sz w:val="20"/>
                <w:szCs w:val="20"/>
              </w:rPr>
              <w:t xml:space="preserve">“Thou shalt see it with thine eyes, but not eat thereof.” </w:t>
            </w:r>
            <w:r w:rsidRPr="001E249E">
              <w:rPr>
                <w:b/>
                <w:bCs/>
                <w:i/>
                <w:iCs/>
                <w:sz w:val="18"/>
                <w:szCs w:val="18"/>
              </w:rPr>
              <w:t>v2</w:t>
            </w:r>
          </w:p>
          <w:p w14:paraId="31EE4662" w14:textId="7D0C83FF" w:rsidR="00FD6577" w:rsidRPr="001E249E" w:rsidRDefault="00FD6577" w:rsidP="00FD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1E249E">
              <w:rPr>
                <w:b/>
                <w:bCs/>
                <w:i/>
                <w:iCs/>
                <w:sz w:val="21"/>
                <w:szCs w:val="21"/>
              </w:rPr>
              <w:t xml:space="preserve">What will we do with the Lord’s offer of peace?  </w:t>
            </w:r>
            <w:r w:rsidR="008135ED" w:rsidRPr="001E249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1E249E">
              <w:rPr>
                <w:b/>
                <w:bCs/>
                <w:i/>
                <w:iCs/>
                <w:sz w:val="21"/>
                <w:szCs w:val="21"/>
              </w:rPr>
              <w:t xml:space="preserve">  Don’t delay until Judgement day.</w:t>
            </w:r>
          </w:p>
          <w:p w14:paraId="69E1935A" w14:textId="77777777" w:rsidR="004701B4" w:rsidRDefault="00FD6577" w:rsidP="00FD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1E249E">
              <w:rPr>
                <w:b/>
                <w:bCs/>
                <w:i/>
                <w:iCs/>
                <w:sz w:val="21"/>
                <w:szCs w:val="21"/>
              </w:rPr>
              <w:t>Now is the Day of Salvation. Acknowledge Him as your Sovereign Lord and Saviour.</w:t>
            </w:r>
          </w:p>
          <w:p w14:paraId="1D0EE323" w14:textId="1AAFEB46" w:rsidR="00FD6577" w:rsidRPr="004701B4" w:rsidRDefault="00FD6577" w:rsidP="00FD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i/>
                <w:iCs/>
                <w:sz w:val="2"/>
                <w:szCs w:val="2"/>
              </w:rPr>
            </w:pPr>
            <w:r w:rsidRPr="001E249E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  <w:p w14:paraId="76A9724A" w14:textId="77777777" w:rsidR="004701B4" w:rsidRPr="004701B4" w:rsidRDefault="004701B4" w:rsidP="00FD6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bCs/>
                <w:i/>
                <w:iCs/>
                <w:sz w:val="6"/>
                <w:szCs w:val="6"/>
              </w:rPr>
            </w:pPr>
          </w:p>
          <w:p w14:paraId="17446CDF" w14:textId="77777777" w:rsidR="00FD6577" w:rsidRPr="001E249E" w:rsidRDefault="00FD6577" w:rsidP="00BC4C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Style w:val="text"/>
                <w:b/>
                <w:bCs/>
                <w:i/>
                <w:iCs/>
                <w:sz w:val="2"/>
                <w:szCs w:val="2"/>
              </w:rPr>
            </w:pPr>
          </w:p>
          <w:p w14:paraId="31F880E5" w14:textId="0A6EC7E9" w:rsidR="00BC4C45" w:rsidRPr="00B70C1E" w:rsidRDefault="00BC4C45" w:rsidP="00B70C1E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70C1E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Paul wrote about </w:t>
            </w:r>
            <w:r w:rsidRPr="00B70C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Abraham’s faith</w:t>
            </w:r>
            <w:r w:rsidRPr="00B70C1E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, “</w:t>
            </w:r>
            <w:r w:rsidRPr="00B70C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 staggered not at the promise of God through unbelief; but was strong in faith, giving glory to God; </w:t>
            </w:r>
            <w:r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And being fully persuaded that, what </w:t>
            </w:r>
            <w:r w:rsidRPr="00B70C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e had </w:t>
            </w:r>
            <w:proofErr w:type="gramStart"/>
            <w:r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promised, </w:t>
            </w:r>
            <w:r w:rsidR="004701B4"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</w:t>
            </w:r>
            <w:proofErr w:type="gramEnd"/>
            <w:r w:rsidR="004701B4"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B70C1E"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70C1E" w:rsidRPr="00B70C1E">
              <w:rPr>
                <w:rFonts w:asciiTheme="minorHAnsi" w:eastAsia="Times New Roman" w:hAnsiTheme="minorHAnsi" w:cstheme="minorHAnsi"/>
                <w:b/>
                <w:bCs/>
              </w:rPr>
              <w:t xml:space="preserve">            </w:t>
            </w:r>
            <w:r w:rsidR="004701B4"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Pr="00B70C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e</w:t>
            </w:r>
            <w:r w:rsidR="00B65203"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70C1E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was able also to perform.</w:t>
            </w:r>
            <w:r w:rsidRPr="00B70C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” </w:t>
            </w:r>
            <w:r w:rsidRPr="00B70C1E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65203" w:rsidRPr="00B70C1E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65203" w:rsidRPr="00B70C1E">
              <w:rPr>
                <w:rStyle w:val="text"/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B70C1E">
              <w:rPr>
                <w:rStyle w:val="text"/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Romans 4 v20-21</w:t>
            </w:r>
          </w:p>
          <w:p w14:paraId="25759262" w14:textId="77777777" w:rsidR="00BC4C45" w:rsidRPr="001E249E" w:rsidRDefault="00BC4C45" w:rsidP="004104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14:paraId="505FEFCA" w14:textId="77777777" w:rsidR="00BC4C45" w:rsidRDefault="00BC4C45" w:rsidP="004701B4"/>
    <w:sectPr w:rsidR="00BC4C45" w:rsidSect="003F6254">
      <w:pgSz w:w="16838" w:h="11906" w:orient="landscape"/>
      <w:pgMar w:top="426" w:right="536" w:bottom="284" w:left="567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9FF"/>
    <w:multiLevelType w:val="hybridMultilevel"/>
    <w:tmpl w:val="A0A09C9C"/>
    <w:lvl w:ilvl="0" w:tplc="5F70DC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4ADD"/>
    <w:multiLevelType w:val="multilevel"/>
    <w:tmpl w:val="C2BC30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ABE50E6"/>
    <w:multiLevelType w:val="hybridMultilevel"/>
    <w:tmpl w:val="951AB39E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45"/>
    <w:rsid w:val="0006557F"/>
    <w:rsid w:val="000A67F8"/>
    <w:rsid w:val="001E249E"/>
    <w:rsid w:val="003D2405"/>
    <w:rsid w:val="003F6254"/>
    <w:rsid w:val="004701B4"/>
    <w:rsid w:val="0048592D"/>
    <w:rsid w:val="00591C90"/>
    <w:rsid w:val="00595DA6"/>
    <w:rsid w:val="00660CAD"/>
    <w:rsid w:val="00665B85"/>
    <w:rsid w:val="00680DD2"/>
    <w:rsid w:val="007873B0"/>
    <w:rsid w:val="00810498"/>
    <w:rsid w:val="008135ED"/>
    <w:rsid w:val="009319AD"/>
    <w:rsid w:val="00AC0952"/>
    <w:rsid w:val="00B65203"/>
    <w:rsid w:val="00B70C1E"/>
    <w:rsid w:val="00BB4448"/>
    <w:rsid w:val="00BC4C45"/>
    <w:rsid w:val="00D70FAF"/>
    <w:rsid w:val="00E2230D"/>
    <w:rsid w:val="00EB7AB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ED3C"/>
  <w15:chartTrackingRefBased/>
  <w15:docId w15:val="{219552E2-9DF4-4D67-A5AC-7F494E64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45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BC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rsid w:val="00BC4C45"/>
  </w:style>
  <w:style w:type="character" w:customStyle="1" w:styleId="NormalWebChar">
    <w:name w:val="Normal (Web) Char"/>
    <w:link w:val="NormalWeb"/>
    <w:uiPriority w:val="99"/>
    <w:rsid w:val="00BC4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4C45"/>
    <w:pPr>
      <w:ind w:left="720"/>
      <w:contextualSpacing/>
    </w:pPr>
    <w:rPr>
      <w:rFonts w:cs="Times New Roman"/>
      <w:lang w:eastAsia="en-US"/>
    </w:rPr>
  </w:style>
  <w:style w:type="paragraph" w:styleId="NoSpacing">
    <w:name w:val="No Spacing"/>
    <w:uiPriority w:val="1"/>
    <w:qFormat/>
    <w:rsid w:val="00BC4C45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dc:description/>
  <cp:lastModifiedBy>David South</cp:lastModifiedBy>
  <cp:revision>3</cp:revision>
  <cp:lastPrinted>2021-05-25T15:55:00Z</cp:lastPrinted>
  <dcterms:created xsi:type="dcterms:W3CDTF">2021-05-28T13:53:00Z</dcterms:created>
  <dcterms:modified xsi:type="dcterms:W3CDTF">2021-05-28T13:55:00Z</dcterms:modified>
</cp:coreProperties>
</file>